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4184"/>
        </w:tabs>
        <w:jc w:val="both"/>
        <w:rPr>
          <w:rFonts w:hint="eastAsia" w:ascii="宋体" w:hAnsi="宋体" w:eastAsia="宋体"/>
          <w:b w:val="0"/>
          <w:bCs/>
          <w:lang w:eastAsia="zh-CN"/>
        </w:rPr>
      </w:pPr>
      <w:r>
        <w:rPr>
          <w:rFonts w:hint="eastAsia" w:ascii="宋体" w:hAnsi="宋体" w:eastAsia="宋体"/>
          <w:b w:val="0"/>
          <w:bCs/>
          <w:lang w:eastAsia="zh-CN"/>
        </w:rPr>
        <w:t>姓名：</w:t>
      </w:r>
    </w:p>
    <w:p>
      <w:pPr>
        <w:tabs>
          <w:tab w:val="left" w:pos="420"/>
          <w:tab w:val="left" w:pos="4184"/>
        </w:tabs>
        <w:jc w:val="both"/>
        <w:rPr>
          <w:rFonts w:hint="eastAsia" w:ascii="宋体" w:hAnsi="宋体" w:eastAsia="宋体"/>
          <w:b w:val="0"/>
          <w:bCs/>
          <w:lang w:eastAsia="zh-CN"/>
        </w:rPr>
      </w:pPr>
      <w:r>
        <w:rPr>
          <w:rFonts w:hint="eastAsia" w:ascii="宋体" w:hAnsi="宋体" w:eastAsia="宋体"/>
          <w:b w:val="0"/>
          <w:bCs/>
          <w:lang w:eastAsia="zh-CN"/>
        </w:rPr>
        <w:t>学号：</w:t>
      </w:r>
    </w:p>
    <w:p>
      <w:pPr>
        <w:tabs>
          <w:tab w:val="left" w:pos="420"/>
          <w:tab w:val="left" w:pos="4184"/>
        </w:tabs>
        <w:jc w:val="both"/>
        <w:rPr>
          <w:rFonts w:hint="eastAsia" w:ascii="宋体" w:hAnsi="宋体" w:eastAsia="宋体"/>
          <w:b w:val="0"/>
          <w:bCs/>
          <w:lang w:eastAsia="zh-CN"/>
        </w:rPr>
      </w:pPr>
      <w:r>
        <w:rPr>
          <w:rFonts w:hint="eastAsia" w:ascii="宋体" w:hAnsi="宋体" w:eastAsia="宋体"/>
          <w:b w:val="0"/>
          <w:bCs/>
          <w:lang w:eastAsia="zh-CN"/>
        </w:rPr>
        <w:t>成绩：</w:t>
      </w:r>
    </w:p>
    <w:p>
      <w:pPr>
        <w:tabs>
          <w:tab w:val="left" w:pos="420"/>
          <w:tab w:val="left" w:pos="4184"/>
        </w:tabs>
        <w:jc w:val="center"/>
        <w:rPr>
          <w:rFonts w:hint="eastAsia" w:ascii="宋体" w:hAnsi="宋体" w:eastAsia="宋体"/>
        </w:rPr>
      </w:pPr>
      <w:r>
        <w:rPr>
          <w:rFonts w:hint="eastAsia" w:ascii="宋体" w:hAnsi="宋体" w:eastAsia="宋体"/>
          <w:b/>
        </w:rPr>
        <w:t xml:space="preserve">市场营销学  </w:t>
      </w:r>
    </w:p>
    <w:p>
      <w:pPr>
        <w:tabs>
          <w:tab w:val="left" w:pos="420"/>
          <w:tab w:val="left" w:pos="4184"/>
        </w:tabs>
        <w:jc w:val="right"/>
        <w:rPr>
          <w:rFonts w:hint="eastAsia" w:ascii="宋体" w:hAnsi="宋体" w:eastAsia="宋体"/>
        </w:rPr>
      </w:pPr>
    </w:p>
    <w:p>
      <w:pPr>
        <w:tabs>
          <w:tab w:val="left" w:pos="420"/>
          <w:tab w:val="left" w:pos="4184"/>
        </w:tabs>
        <w:spacing w:before="150"/>
        <w:rPr>
          <w:rFonts w:hint="eastAsia" w:ascii="宋体" w:hAnsi="宋体" w:eastAsia="宋体"/>
        </w:rPr>
      </w:pPr>
      <w:bookmarkStart w:id="0" w:name="_GoBack"/>
      <w:bookmarkEnd w:id="0"/>
      <w:r>
        <w:rPr>
          <w:rFonts w:hint="eastAsia" w:ascii="宋体" w:hAnsi="宋体" w:eastAsia="宋体"/>
          <w:b/>
        </w:rPr>
        <w:t>一、单项选择（在每小题的4个备选答案中选出一个最优的，将其序号填在答题纸上。每题2分，共30分）</w:t>
      </w:r>
    </w:p>
    <w:p>
      <w:pPr>
        <w:tabs>
          <w:tab w:val="left" w:pos="420"/>
          <w:tab w:val="left" w:pos="4184"/>
        </w:tabs>
        <w:rPr>
          <w:rFonts w:hint="eastAsia" w:ascii="宋体" w:hAnsi="宋体" w:eastAsia="宋体"/>
        </w:rPr>
      </w:pPr>
      <w:r>
        <w:rPr>
          <w:rFonts w:hint="eastAsia" w:ascii="宋体" w:hAnsi="宋体" w:eastAsia="宋体"/>
        </w:rPr>
        <w:t>1.消费者个人收入中扣除税款和非税性负担之后所得的余额叫做(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A.个人全部收入</w:t>
      </w:r>
      <w:r>
        <w:rPr>
          <w:rFonts w:hint="eastAsia" w:ascii="宋体" w:hAnsi="宋体" w:eastAsia="宋体"/>
        </w:rPr>
        <w:tab/>
      </w:r>
      <w:r>
        <w:rPr>
          <w:rFonts w:hint="eastAsia" w:ascii="宋体" w:hAnsi="宋体" w:eastAsia="宋体"/>
        </w:rPr>
        <w:t>B.个人可支配收入</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C.个人可任意支配的收入</w:t>
      </w:r>
      <w:r>
        <w:rPr>
          <w:rFonts w:hint="eastAsia" w:ascii="宋体" w:hAnsi="宋体" w:eastAsia="宋体"/>
        </w:rPr>
        <w:tab/>
      </w:r>
      <w:r>
        <w:rPr>
          <w:rFonts w:hint="eastAsia" w:ascii="宋体" w:hAnsi="宋体" w:eastAsia="宋体"/>
        </w:rPr>
        <w:t>D.人均国民收入</w:t>
      </w:r>
    </w:p>
    <w:p>
      <w:pPr>
        <w:tabs>
          <w:tab w:val="left" w:pos="420"/>
          <w:tab w:val="left" w:pos="4184"/>
        </w:tabs>
        <w:rPr>
          <w:rFonts w:hint="eastAsia" w:ascii="宋体" w:hAnsi="宋体" w:eastAsia="宋体"/>
        </w:rPr>
      </w:pPr>
      <w:r>
        <w:rPr>
          <w:rFonts w:hint="eastAsia" w:ascii="宋体" w:hAnsi="宋体" w:eastAsia="宋体"/>
        </w:rPr>
        <w:t>2.从市场营销学的角度来理解，市场是指(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A.买卖双方进行商品交换的场所</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B.买卖之间商品交换关系的总和</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C.以商品交换为内容的经济联系形式</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D.某一产品的所有现实和潜在购买者所构成的群体</w:t>
      </w:r>
    </w:p>
    <w:p>
      <w:pPr>
        <w:tabs>
          <w:tab w:val="left" w:pos="420"/>
          <w:tab w:val="left" w:pos="4184"/>
        </w:tabs>
        <w:rPr>
          <w:rFonts w:hint="eastAsia" w:ascii="宋体" w:hAnsi="宋体" w:eastAsia="宋体"/>
        </w:rPr>
      </w:pPr>
      <w:r>
        <w:rPr>
          <w:rFonts w:hint="eastAsia" w:ascii="宋体" w:hAnsi="宋体" w:eastAsia="宋体"/>
        </w:rPr>
        <w:t>3.以下哪一个不应是企业针对处于成熟阶段的产品所采取的市场营销策略？(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A.巩固老用户</w:t>
      </w:r>
      <w:r>
        <w:rPr>
          <w:rFonts w:hint="eastAsia" w:ascii="宋体" w:hAnsi="宋体" w:eastAsia="宋体"/>
        </w:rPr>
        <w:tab/>
      </w:r>
      <w:r>
        <w:rPr>
          <w:rFonts w:hint="eastAsia" w:ascii="宋体" w:hAnsi="宋体" w:eastAsia="宋体"/>
        </w:rPr>
        <w:t>B.开发二代产品</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C.加强售后服务</w:t>
      </w:r>
      <w:r>
        <w:rPr>
          <w:rFonts w:hint="eastAsia" w:ascii="宋体" w:hAnsi="宋体" w:eastAsia="宋体"/>
        </w:rPr>
        <w:tab/>
      </w:r>
      <w:r>
        <w:rPr>
          <w:rFonts w:hint="eastAsia" w:ascii="宋体" w:hAnsi="宋体" w:eastAsia="宋体"/>
        </w:rPr>
        <w:t>D.立即停止生产</w:t>
      </w:r>
    </w:p>
    <w:p>
      <w:pPr>
        <w:tabs>
          <w:tab w:val="left" w:pos="420"/>
          <w:tab w:val="left" w:pos="4184"/>
        </w:tabs>
        <w:rPr>
          <w:rFonts w:hint="eastAsia" w:ascii="宋体" w:hAnsi="宋体" w:eastAsia="宋体"/>
        </w:rPr>
      </w:pPr>
      <w:r>
        <w:rPr>
          <w:rFonts w:hint="eastAsia" w:ascii="宋体" w:hAnsi="宋体" w:eastAsia="宋体"/>
        </w:rPr>
        <w:t>4.市场细分是根据(     )的差异对市场进行的划分。</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A.买方</w:t>
      </w:r>
      <w:r>
        <w:rPr>
          <w:rFonts w:hint="eastAsia" w:ascii="宋体" w:hAnsi="宋体" w:eastAsia="宋体"/>
        </w:rPr>
        <w:tab/>
      </w:r>
      <w:r>
        <w:rPr>
          <w:rFonts w:hint="eastAsia" w:ascii="宋体" w:hAnsi="宋体" w:eastAsia="宋体"/>
        </w:rPr>
        <w:t>B.卖方</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C.产品n中间商</w:t>
      </w:r>
    </w:p>
    <w:p>
      <w:pPr>
        <w:tabs>
          <w:tab w:val="left" w:pos="420"/>
          <w:tab w:val="left" w:pos="4184"/>
        </w:tabs>
        <w:rPr>
          <w:rFonts w:hint="eastAsia" w:ascii="宋体" w:hAnsi="宋体" w:eastAsia="宋体"/>
        </w:rPr>
      </w:pPr>
      <w:r>
        <w:rPr>
          <w:rFonts w:hint="eastAsia" w:ascii="宋体" w:hAnsi="宋体" w:eastAsia="宋体"/>
        </w:rPr>
        <w:t xml:space="preserve">5.以下关于包装的说法哪个是不对的？(     )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A.包装对顾客要有吸引力</w:t>
      </w:r>
      <w:r>
        <w:rPr>
          <w:rFonts w:hint="eastAsia" w:ascii="宋体" w:hAnsi="宋体" w:eastAsia="宋体"/>
        </w:rPr>
        <w:tab/>
      </w:r>
      <w:r>
        <w:rPr>
          <w:rFonts w:hint="eastAsia" w:ascii="宋体" w:hAnsi="宋体" w:eastAsia="宋体"/>
        </w:rPr>
        <w:t>B.包装要易装运、储放</w:t>
      </w:r>
    </w:p>
    <w:p>
      <w:pPr>
        <w:tabs>
          <w:tab w:val="left" w:pos="420"/>
          <w:tab w:val="left" w:pos="4184"/>
        </w:tabs>
        <w:rPr>
          <w:rFonts w:hint="eastAsia" w:ascii="宋体" w:hAnsi="宋体" w:eastAsia="宋体"/>
        </w:rPr>
      </w:pPr>
      <w:r>
        <w:rPr>
          <w:rFonts w:hint="eastAsia" w:ascii="宋体" w:hAnsi="宋体" w:eastAsia="宋体"/>
        </w:rPr>
        <w:t>e包装越精美越好</w:t>
      </w:r>
      <w:r>
        <w:rPr>
          <w:rFonts w:hint="eastAsia" w:ascii="宋体" w:hAnsi="宋体" w:eastAsia="宋体"/>
        </w:rPr>
        <w:tab/>
      </w:r>
      <w:r>
        <w:rPr>
          <w:rFonts w:hint="eastAsia" w:ascii="宋体" w:hAnsi="宋体" w:eastAsia="宋体"/>
        </w:rPr>
        <w:t>D.包装要与其商品的性质及风格一致</w:t>
      </w:r>
    </w:p>
    <w:p>
      <w:pPr>
        <w:tabs>
          <w:tab w:val="left" w:pos="420"/>
          <w:tab w:val="left" w:pos="4184"/>
        </w:tabs>
        <w:rPr>
          <w:rFonts w:hint="eastAsia" w:ascii="宋体" w:hAnsi="宋体" w:eastAsia="宋体"/>
        </w:rPr>
      </w:pPr>
      <w:r>
        <w:rPr>
          <w:rFonts w:hint="eastAsia" w:ascii="宋体" w:hAnsi="宋体" w:eastAsia="宋体"/>
        </w:rPr>
        <w:t>6.当企业有意愿与同行和平共处而且自身产品成本的不确定因素又较多时，企业往往会</w:t>
      </w:r>
    </w:p>
    <w:p>
      <w:pPr>
        <w:tabs>
          <w:tab w:val="left" w:pos="420"/>
          <w:tab w:val="left" w:pos="4184"/>
        </w:tabs>
        <w:rPr>
          <w:rFonts w:hint="eastAsia" w:ascii="宋体" w:hAnsi="宋体" w:eastAsia="宋体"/>
        </w:rPr>
      </w:pPr>
      <w:r>
        <w:rPr>
          <w:rFonts w:hint="eastAsia" w:ascii="宋体" w:hAnsi="宋体" w:eastAsia="宋体"/>
        </w:rPr>
        <w:t>采取(     )的定价方法。</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A.密封递价法</w:t>
      </w:r>
      <w:r>
        <w:rPr>
          <w:rFonts w:hint="eastAsia" w:ascii="宋体" w:hAnsi="宋体" w:eastAsia="宋体"/>
        </w:rPr>
        <w:tab/>
      </w:r>
      <w:r>
        <w:rPr>
          <w:rFonts w:hint="eastAsia" w:ascii="宋体" w:hAnsi="宋体" w:eastAsia="宋体"/>
        </w:rPr>
        <w:t>B.随行就市定价法</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C.理解价值定价法</w:t>
      </w:r>
      <w:r>
        <w:rPr>
          <w:rFonts w:hint="eastAsia" w:ascii="宋体" w:hAnsi="宋体" w:eastAsia="宋体"/>
        </w:rPr>
        <w:tab/>
      </w:r>
      <w:r>
        <w:rPr>
          <w:rFonts w:hint="eastAsia" w:ascii="宋体" w:hAnsi="宋体" w:eastAsia="宋体"/>
        </w:rPr>
        <w:t>D.边际成本加成法</w:t>
      </w:r>
    </w:p>
    <w:p>
      <w:pPr>
        <w:tabs>
          <w:tab w:val="left" w:pos="420"/>
          <w:tab w:val="left" w:pos="4184"/>
        </w:tabs>
        <w:rPr>
          <w:rFonts w:hint="eastAsia" w:ascii="宋体" w:hAnsi="宋体" w:eastAsia="宋体"/>
        </w:rPr>
      </w:pPr>
      <w:r>
        <w:rPr>
          <w:rFonts w:hint="eastAsia" w:ascii="宋体" w:hAnsi="宋体" w:eastAsia="宋体"/>
        </w:rPr>
        <w:t>7.以下哪类产品不适于用人员销售的方式促销？(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A.单价低的日用品</w:t>
      </w:r>
      <w:r>
        <w:rPr>
          <w:rFonts w:hint="eastAsia" w:ascii="宋体" w:hAnsi="宋体" w:eastAsia="宋体"/>
        </w:rPr>
        <w:tab/>
      </w:r>
      <w:r>
        <w:rPr>
          <w:rFonts w:hint="eastAsia" w:ascii="宋体" w:hAnsi="宋体" w:eastAsia="宋体"/>
        </w:rPr>
        <w:t>B.复杂程度高的产品</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C.风险程度高的产品</w:t>
      </w:r>
      <w:r>
        <w:rPr>
          <w:rFonts w:hint="eastAsia" w:ascii="宋体" w:hAnsi="宋体" w:eastAsia="宋体"/>
        </w:rPr>
        <w:tab/>
      </w:r>
      <w:r>
        <w:rPr>
          <w:rFonts w:hint="eastAsia" w:ascii="宋体" w:hAnsi="宋体" w:eastAsia="宋体"/>
        </w:rPr>
        <w:t>D.购买批量大产品</w:t>
      </w:r>
    </w:p>
    <w:p>
      <w:pPr>
        <w:tabs>
          <w:tab w:val="left" w:pos="420"/>
          <w:tab w:val="left" w:pos="4184"/>
        </w:tabs>
        <w:rPr>
          <w:rFonts w:hint="eastAsia" w:ascii="宋体" w:hAnsi="宋体" w:eastAsia="宋体"/>
        </w:rPr>
      </w:pPr>
      <w:r>
        <w:rPr>
          <w:rFonts w:hint="eastAsia" w:ascii="宋体" w:hAnsi="宋体" w:eastAsia="宋体"/>
        </w:rPr>
        <w:t>8.企业常利用哪种促销方式来创造较强烈、迅速的反应，以加速商品的推销或刺激销售</w:t>
      </w:r>
    </w:p>
    <w:p>
      <w:pPr>
        <w:tabs>
          <w:tab w:val="left" w:pos="420"/>
          <w:tab w:val="left" w:pos="4184"/>
        </w:tabs>
        <w:rPr>
          <w:rFonts w:hint="eastAsia" w:ascii="宋体" w:hAnsi="宋体" w:eastAsia="宋体"/>
        </w:rPr>
      </w:pPr>
      <w:r>
        <w:rPr>
          <w:rFonts w:hint="eastAsia" w:ascii="宋体" w:hAnsi="宋体" w:eastAsia="宋体"/>
        </w:rPr>
        <w:t>不佳的产品的购买？此方式见效快，但其促销效果也往往是短暂的。(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A.广告</w:t>
      </w:r>
      <w:r>
        <w:rPr>
          <w:rFonts w:hint="eastAsia" w:ascii="宋体" w:hAnsi="宋体" w:eastAsia="宋体"/>
        </w:rPr>
        <w:tab/>
      </w:r>
      <w:r>
        <w:rPr>
          <w:rFonts w:hint="eastAsia" w:ascii="宋体" w:hAnsi="宋体" w:eastAsia="宋体"/>
        </w:rPr>
        <w:t>B.人员推销</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C.销售促进</w:t>
      </w:r>
      <w:r>
        <w:rPr>
          <w:rFonts w:hint="eastAsia" w:ascii="宋体" w:hAnsi="宋体" w:eastAsia="宋体"/>
        </w:rPr>
        <w:tab/>
      </w:r>
      <w:r>
        <w:rPr>
          <w:rFonts w:hint="eastAsia" w:ascii="宋体" w:hAnsi="宋体" w:eastAsia="宋体"/>
        </w:rPr>
        <w:t>D.公共关系</w:t>
      </w:r>
    </w:p>
    <w:p>
      <w:pPr>
        <w:tabs>
          <w:tab w:val="left" w:pos="420"/>
          <w:tab w:val="left" w:pos="4184"/>
        </w:tabs>
        <w:rPr>
          <w:rFonts w:hint="eastAsia" w:ascii="宋体" w:hAnsi="宋体" w:eastAsia="宋体"/>
        </w:rPr>
      </w:pPr>
      <w:r>
        <w:rPr>
          <w:rFonts w:hint="eastAsia" w:ascii="宋体" w:hAnsi="宋体" w:eastAsia="宋体"/>
        </w:rPr>
        <w:t>9.市场营销组合是指(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A.对企业微观环境因素的组合</w:t>
      </w:r>
      <w:r>
        <w:rPr>
          <w:rFonts w:hint="eastAsia" w:ascii="宋体" w:hAnsi="宋体" w:eastAsia="宋体"/>
        </w:rPr>
        <w:tab/>
      </w:r>
      <w:r>
        <w:rPr>
          <w:rFonts w:hint="eastAsia" w:ascii="宋体" w:hAnsi="宋体" w:eastAsia="宋体"/>
        </w:rPr>
        <w:t>B.对企业宏观环境因素的组合</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C.对影响价格因素的组合</w:t>
      </w:r>
      <w:r>
        <w:rPr>
          <w:rFonts w:hint="eastAsia" w:ascii="宋体" w:hAnsi="宋体" w:eastAsia="宋体"/>
        </w:rPr>
        <w:tab/>
      </w:r>
      <w:r>
        <w:rPr>
          <w:rFonts w:hint="eastAsia" w:ascii="宋体" w:hAnsi="宋体" w:eastAsia="宋体"/>
        </w:rPr>
        <w:t>D.对企业可控的各种营销因素的组合</w:t>
      </w:r>
    </w:p>
    <w:p>
      <w:pPr>
        <w:tabs>
          <w:tab w:val="left" w:pos="420"/>
          <w:tab w:val="left" w:pos="4184"/>
        </w:tabs>
        <w:rPr>
          <w:rFonts w:hint="eastAsia" w:ascii="宋体" w:hAnsi="宋体" w:eastAsia="宋体"/>
        </w:rPr>
      </w:pPr>
      <w:r>
        <w:rPr>
          <w:rFonts w:hint="eastAsia" w:ascii="宋体" w:hAnsi="宋体" w:eastAsia="宋体"/>
        </w:rPr>
        <w:t>10.以下不属于微观环境的是(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A.购买者</w:t>
      </w:r>
      <w:r>
        <w:rPr>
          <w:rFonts w:hint="eastAsia" w:ascii="宋体" w:hAnsi="宋体" w:eastAsia="宋体"/>
        </w:rPr>
        <w:tab/>
      </w:r>
      <w:r>
        <w:rPr>
          <w:rFonts w:hint="eastAsia" w:ascii="宋体" w:hAnsi="宋体" w:eastAsia="宋体"/>
        </w:rPr>
        <w:t>B.企业内部环境</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C.供应商和经销商</w:t>
      </w:r>
      <w:r>
        <w:rPr>
          <w:rFonts w:hint="eastAsia" w:ascii="宋体" w:hAnsi="宋体" w:eastAsia="宋体"/>
        </w:rPr>
        <w:tab/>
      </w:r>
      <w:r>
        <w:rPr>
          <w:rFonts w:hint="eastAsia" w:ascii="宋体" w:hAnsi="宋体" w:eastAsia="宋体"/>
        </w:rPr>
        <w:t>D.语言</w:t>
      </w:r>
    </w:p>
    <w:p>
      <w:pPr>
        <w:tabs>
          <w:tab w:val="left" w:pos="420"/>
          <w:tab w:val="left" w:pos="4184"/>
        </w:tabs>
        <w:rPr>
          <w:rFonts w:hint="eastAsia" w:ascii="宋体" w:hAnsi="宋体" w:eastAsia="宋体"/>
        </w:rPr>
      </w:pPr>
      <w:r>
        <w:rPr>
          <w:rFonts w:hint="eastAsia" w:ascii="宋体" w:hAnsi="宋体" w:eastAsia="宋体"/>
        </w:rPr>
        <w:t>11.消费者的购后评价主要取决于(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A.付款方式</w:t>
      </w:r>
      <w:r>
        <w:rPr>
          <w:rFonts w:hint="eastAsia" w:ascii="宋体" w:hAnsi="宋体" w:eastAsia="宋体"/>
        </w:rPr>
        <w:tab/>
      </w:r>
      <w:r>
        <w:rPr>
          <w:rFonts w:hint="eastAsia" w:ascii="宋体" w:hAnsi="宋体" w:eastAsia="宋体"/>
        </w:rPr>
        <w:t>B.赠品优惠</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C.产品质量和性能发挥状况</w:t>
      </w:r>
      <w:r>
        <w:rPr>
          <w:rFonts w:hint="eastAsia" w:ascii="宋体" w:hAnsi="宋体" w:eastAsia="宋体"/>
        </w:rPr>
        <w:tab/>
      </w:r>
      <w:r>
        <w:rPr>
          <w:rFonts w:hint="eastAsia" w:ascii="宋体" w:hAnsi="宋体" w:eastAsia="宋体"/>
        </w:rPr>
        <w:t>D.他人态度</w:t>
      </w:r>
    </w:p>
    <w:p>
      <w:pPr>
        <w:tabs>
          <w:tab w:val="left" w:pos="420"/>
          <w:tab w:val="left" w:pos="4184"/>
        </w:tabs>
        <w:rPr>
          <w:rFonts w:hint="eastAsia" w:ascii="宋体" w:hAnsi="宋体" w:eastAsia="宋体"/>
        </w:rPr>
      </w:pPr>
      <w:r>
        <w:rPr>
          <w:rFonts w:hint="eastAsia" w:ascii="宋体" w:hAnsi="宋体" w:eastAsia="宋体"/>
        </w:rPr>
        <w:t>12.人员访问法的优势在于(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A.回应率较高</w:t>
      </w:r>
      <w:r>
        <w:rPr>
          <w:rFonts w:hint="eastAsia" w:ascii="宋体" w:hAnsi="宋体" w:eastAsia="宋体"/>
        </w:rPr>
        <w:tab/>
      </w:r>
      <w:r>
        <w:rPr>
          <w:rFonts w:hint="eastAsia" w:ascii="宋体" w:hAnsi="宋体" w:eastAsia="宋体"/>
        </w:rPr>
        <w:t>B.成本低</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C.代表性强</w:t>
      </w:r>
      <w:r>
        <w:rPr>
          <w:rFonts w:hint="eastAsia" w:ascii="宋体" w:hAnsi="宋体" w:eastAsia="宋体"/>
        </w:rPr>
        <w:tab/>
      </w:r>
      <w:r>
        <w:rPr>
          <w:rFonts w:hint="eastAsia" w:ascii="宋体" w:hAnsi="宋体" w:eastAsia="宋体"/>
        </w:rPr>
        <w:t>D.调查结果比较客观</w:t>
      </w:r>
    </w:p>
    <w:p>
      <w:pPr>
        <w:tabs>
          <w:tab w:val="left" w:pos="420"/>
          <w:tab w:val="left" w:pos="4184"/>
        </w:tabs>
        <w:rPr>
          <w:rFonts w:hint="eastAsia" w:ascii="宋体" w:hAnsi="宋体" w:eastAsia="宋体"/>
        </w:rPr>
      </w:pPr>
      <w:r>
        <w:rPr>
          <w:rFonts w:hint="eastAsia" w:ascii="宋体" w:hAnsi="宋体" w:eastAsia="宋体"/>
        </w:rPr>
        <w:t>13.市场领先者扩大市场需求量的途径是(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A.开辟产品的新用途</w:t>
      </w:r>
      <w:r>
        <w:rPr>
          <w:rFonts w:hint="eastAsia" w:ascii="宋体" w:hAnsi="宋体" w:eastAsia="宋体"/>
        </w:rPr>
        <w:tab/>
      </w:r>
      <w:r>
        <w:rPr>
          <w:rFonts w:hint="eastAsia" w:ascii="宋体" w:hAnsi="宋体" w:eastAsia="宋体"/>
        </w:rPr>
        <w:t>B.以攻为守</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C.正面进攻</w:t>
      </w:r>
      <w:r>
        <w:rPr>
          <w:rFonts w:hint="eastAsia" w:ascii="宋体" w:hAnsi="宋体" w:eastAsia="宋体"/>
        </w:rPr>
        <w:tab/>
      </w:r>
      <w:r>
        <w:rPr>
          <w:rFonts w:hint="eastAsia" w:ascii="宋体" w:hAnsi="宋体" w:eastAsia="宋体"/>
        </w:rPr>
        <w:t>D.保持市场份额</w:t>
      </w:r>
    </w:p>
    <w:p>
      <w:pPr>
        <w:tabs>
          <w:tab w:val="left" w:pos="420"/>
          <w:tab w:val="left" w:pos="4184"/>
        </w:tabs>
        <w:rPr>
          <w:rFonts w:hint="eastAsia" w:ascii="宋体" w:hAnsi="宋体" w:eastAsia="宋体"/>
        </w:rPr>
      </w:pPr>
      <w:r>
        <w:rPr>
          <w:rFonts w:hint="eastAsia" w:ascii="宋体" w:hAnsi="宋体" w:eastAsia="宋体"/>
        </w:rPr>
        <w:t>14.生产选择性不强的日用消费品的企业通常采取(     )的策略。</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A.直销</w:t>
      </w:r>
      <w:r>
        <w:rPr>
          <w:rFonts w:hint="eastAsia" w:ascii="宋体" w:hAnsi="宋体" w:eastAsia="宋体"/>
        </w:rPr>
        <w:tab/>
      </w:r>
      <w:r>
        <w:rPr>
          <w:rFonts w:hint="eastAsia" w:ascii="宋体" w:hAnsi="宋体" w:eastAsia="宋体"/>
        </w:rPr>
        <w:t>B.独家分销</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C.密集分销</w:t>
      </w:r>
      <w:r>
        <w:rPr>
          <w:rFonts w:hint="eastAsia" w:ascii="宋体" w:hAnsi="宋体" w:eastAsia="宋体"/>
        </w:rPr>
        <w:tab/>
      </w:r>
      <w:r>
        <w:rPr>
          <w:rFonts w:hint="eastAsia" w:ascii="宋体" w:hAnsi="宋体" w:eastAsia="宋体"/>
        </w:rPr>
        <w:t>D.选择分销</w:t>
      </w:r>
    </w:p>
    <w:p>
      <w:pPr>
        <w:tabs>
          <w:tab w:val="left" w:pos="420"/>
          <w:tab w:val="left" w:pos="4184"/>
        </w:tabs>
        <w:rPr>
          <w:rFonts w:hint="eastAsia" w:ascii="宋体" w:hAnsi="宋体" w:eastAsia="宋体"/>
        </w:rPr>
      </w:pPr>
      <w:r>
        <w:rPr>
          <w:rFonts w:hint="eastAsia" w:ascii="宋体" w:hAnsi="宋体" w:eastAsia="宋体"/>
        </w:rPr>
        <w:t>15.以下哪一组属于心理细分因素？(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A.气候、人口密度、交通状况</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B.消费者的年龄、职业、收入、受教育程度</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C.消费者的生活方式、个性、价值取向</w:t>
      </w:r>
    </w:p>
    <w:p>
      <w:pPr>
        <w:tabs>
          <w:tab w:val="left" w:pos="420"/>
          <w:tab w:val="left" w:pos="4184"/>
        </w:tabs>
        <w:ind w:firstLine="420"/>
        <w:rPr>
          <w:rFonts w:ascii="宋体" w:hAnsi="宋体" w:eastAsia="宋体"/>
        </w:rPr>
      </w:pPr>
      <w:r>
        <w:rPr>
          <w:rFonts w:hint="eastAsia" w:ascii="宋体" w:hAnsi="宋体" w:eastAsia="宋体"/>
        </w:rPr>
        <w:t>D.消费者购买的时机、购买数量、购买频率</w:t>
      </w:r>
    </w:p>
    <w:p>
      <w:pPr>
        <w:tabs>
          <w:tab w:val="left" w:pos="420"/>
          <w:tab w:val="left" w:pos="4184"/>
        </w:tabs>
        <w:spacing w:before="150"/>
        <w:rPr>
          <w:rFonts w:hint="eastAsia" w:ascii="宋体" w:hAnsi="宋体" w:eastAsia="宋体"/>
        </w:rPr>
      </w:pPr>
      <w:r>
        <w:rPr>
          <w:rFonts w:hint="eastAsia" w:ascii="宋体" w:hAnsi="宋体" w:eastAsia="宋体"/>
          <w:b/>
        </w:rPr>
        <w:t>二、判断正误（请根据你的判断，正确的在答题纸上划“√”，错误的划“×”。每小题2分，共20分）</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16.整体产品包含五个层次，其中最基本的层次是产品实体层。(     )</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17.总顾客价值是指购买者从其所购买的产品或服务中获得的产品价值。(     )</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18.生产企业在特定的市场里，选择几家批发商或零售商销售特定的产品，这就是选择性销售。(     )</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19.一般而言，企业的产品组合的相互关联性强（密度高），其在某一地区就会有雄厚的营销实力。(     )</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20.销售促进适用于品牌忠诚性较强的消费者。(     )</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21.市场营销人员运用的最基本的信息系统是市场营销调研系统。(     )</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22.采用无差异性市场策略的主要好处是最大限度满足消费者需求。(     )</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23.成本导向定价法的缺点是不能反映市场需求状况和竞争状况。(     )</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24.市场补缺者取胜的关键在于专业化的生产和经营。(     )</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25.体验营销注重考虑产品的特色及其给消费者的带来的利益。关注的重点是产品的功能。(     )</w:t>
      </w:r>
    </w:p>
    <w:p>
      <w:pPr>
        <w:tabs>
          <w:tab w:val="left" w:pos="420"/>
          <w:tab w:val="left" w:pos="4184"/>
        </w:tabs>
        <w:spacing w:before="150"/>
        <w:rPr>
          <w:rFonts w:hint="eastAsia" w:ascii="宋体" w:hAnsi="宋体" w:eastAsia="宋体"/>
        </w:rPr>
      </w:pPr>
      <w:r>
        <w:rPr>
          <w:rFonts w:hint="eastAsia" w:ascii="宋体" w:hAnsi="宋体" w:eastAsia="宋体"/>
          <w:b/>
        </w:rPr>
        <w:t>三、简答（每小题15分，共30分）</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26.运用产品整体概念的相关知识回答以下问题：</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“高档产品才是优质产品”的观点是否正确？为什么？</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27.在购买一部手机时，人们的参与程度如何？根据你的经验或者认识，列出购买一部乎机需要做的事情，判断消费者购买手机属于哪类购买行为？手机经营者营销的重点应该是什么？</w:t>
      </w:r>
    </w:p>
    <w:p>
      <w:pPr>
        <w:tabs>
          <w:tab w:val="left" w:pos="420"/>
          <w:tab w:val="left" w:pos="4184"/>
        </w:tabs>
        <w:spacing w:before="150"/>
        <w:rPr>
          <w:rFonts w:hint="eastAsia" w:ascii="宋体" w:hAnsi="宋体" w:eastAsia="宋体"/>
        </w:rPr>
      </w:pPr>
      <w:r>
        <w:rPr>
          <w:rFonts w:hint="eastAsia" w:ascii="宋体" w:hAnsi="宋体" w:eastAsia="宋体"/>
          <w:b/>
        </w:rPr>
        <w:t>四、案例分析（20分）</w:t>
      </w:r>
    </w:p>
    <w:p>
      <w:pPr>
        <w:tabs>
          <w:tab w:val="left" w:pos="420"/>
          <w:tab w:val="left" w:pos="4184"/>
        </w:tabs>
        <w:rPr>
          <w:rFonts w:hint="eastAsia" w:ascii="黑体" w:hAnsi="宋体" w:eastAsia="黑体"/>
        </w:rPr>
      </w:pPr>
      <w:r>
        <w:rPr>
          <w:rFonts w:ascii="宋体" w:hAnsi="宋体" w:eastAsia="宋体"/>
        </w:rPr>
        <w:tab/>
      </w:r>
      <w:r>
        <w:rPr>
          <w:rFonts w:hint="eastAsia" w:ascii="宋体" w:hAnsi="宋体" w:eastAsia="宋体"/>
        </w:rPr>
        <w:t>28.</w:t>
      </w:r>
      <w:r>
        <w:rPr>
          <w:rFonts w:ascii="宋体" w:hAnsi="宋体" w:eastAsia="宋体"/>
        </w:rPr>
        <w:t xml:space="preserve">           </w:t>
      </w:r>
      <w:r>
        <w:rPr>
          <w:rFonts w:hint="eastAsia" w:ascii="黑体" w:hAnsi="宋体" w:eastAsia="黑体"/>
        </w:rPr>
        <w:t>哥弟——专属于中年白领女性的精致服饰</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哥弟女装(Girdear)是近年来应用市场细分策略比较成功的服装品牌之一，以“儒文化”为品牌内涵.哥弟准确地将目标市场定位于30岁以上这一年龄段的女性消费者。这一顾客群</w:t>
      </w:r>
    </w:p>
    <w:p>
      <w:pPr>
        <w:tabs>
          <w:tab w:val="left" w:pos="420"/>
          <w:tab w:val="left" w:pos="4184"/>
        </w:tabs>
        <w:rPr>
          <w:rFonts w:hint="eastAsia" w:ascii="宋体" w:hAnsi="宋体" w:eastAsia="宋体"/>
        </w:rPr>
      </w:pPr>
      <w:r>
        <w:rPr>
          <w:rFonts w:hint="eastAsia" w:ascii="宋体" w:hAnsi="宋体" w:eastAsia="宋体"/>
        </w:rPr>
        <w:t>体生活讲究，需要得体而漂亮的衣着。该群体着衣观念相对保守，但通常都有着不错的经济实力，是扎扎实实的实力消费群体。哥弟女装的成功秘诀就在于解决了上述群体的穿衣问题。</w:t>
      </w:r>
    </w:p>
    <w:p>
      <w:pPr>
        <w:tabs>
          <w:tab w:val="left" w:pos="420"/>
          <w:tab w:val="left" w:pos="4184"/>
        </w:tabs>
        <w:rPr>
          <w:rFonts w:hint="eastAsia" w:ascii="宋体" w:hAnsi="宋体" w:eastAsia="宋体"/>
        </w:rPr>
      </w:pPr>
      <w:r>
        <w:rPr>
          <w:rFonts w:hint="eastAsia" w:ascii="宋体" w:hAnsi="宋体" w:eastAsia="宋体"/>
        </w:rPr>
        <w:t>国内成衣服装年龄段分类基本为：18-30岁、30-45岁、45-65岁、65岁以上。其中</w:t>
      </w:r>
    </w:p>
    <w:p>
      <w:pPr>
        <w:tabs>
          <w:tab w:val="left" w:pos="420"/>
          <w:tab w:val="left" w:pos="4184"/>
        </w:tabs>
        <w:rPr>
          <w:rFonts w:hint="eastAsia" w:ascii="宋体" w:hAnsi="宋体" w:eastAsia="宋体"/>
        </w:rPr>
      </w:pPr>
      <w:r>
        <w:rPr>
          <w:rFonts w:hint="eastAsia" w:ascii="宋体" w:hAnsi="宋体" w:eastAsia="宋体"/>
        </w:rPr>
        <w:t>30-45岁群体是服装消费中购买力单件服装价值最高的群体。该年龄段人口在3.3亿左右，</w:t>
      </w:r>
    </w:p>
    <w:p>
      <w:pPr>
        <w:tabs>
          <w:tab w:val="left" w:pos="420"/>
          <w:tab w:val="left" w:pos="4184"/>
        </w:tabs>
        <w:rPr>
          <w:rFonts w:hint="eastAsia" w:ascii="宋体" w:hAnsi="宋体" w:eastAsia="宋体"/>
        </w:rPr>
      </w:pPr>
      <w:r>
        <w:rPr>
          <w:rFonts w:hint="eastAsia" w:ascii="宋体" w:hAnsi="宋体" w:eastAsia="宋体"/>
        </w:rPr>
        <w:t>是消费群体中经济基础最为雄厚的群体，有较强的购买欲望；45-65岁群体的人口在2.7亿</w:t>
      </w:r>
    </w:p>
    <w:p>
      <w:pPr>
        <w:tabs>
          <w:tab w:val="left" w:pos="420"/>
          <w:tab w:val="left" w:pos="4184"/>
        </w:tabs>
        <w:rPr>
          <w:rFonts w:hint="eastAsia" w:ascii="宋体" w:hAnsi="宋体" w:eastAsia="宋体"/>
        </w:rPr>
      </w:pPr>
      <w:r>
        <w:rPr>
          <w:rFonts w:hint="eastAsia" w:ascii="宋体" w:hAnsi="宋体" w:eastAsia="宋体"/>
        </w:rPr>
        <w:t>左右，虽然服装购买力一般，但是对服装有一定的品牌需求。市场上适合该年龄段的服装品牌较少，市场机会较大。</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哥弟在对市场进行调研后发现，主打30岁以上的年龄段，不仅能够把握较强购买力的女性，而且能满足市场上中高档和国内自主品牌的缺失，填补市场空白。因此，哥弟从台湾进人大陆市场开始，便在国内女装界占据一席之地，同时以从不打折、不做广告宣传，颜色花而不哨，剪裁贴而不紧，价格高而不贵的设计与营销方式，在大中小城市纷纷落户，广泛分布，完全对准了中年白领女性的“胃口”。</w:t>
      </w:r>
    </w:p>
    <w:p>
      <w:pPr>
        <w:tabs>
          <w:tab w:val="left" w:pos="420"/>
          <w:tab w:val="left" w:pos="4184"/>
        </w:tabs>
        <w:rPr>
          <w:rFonts w:hint="eastAsia" w:ascii="宋体" w:hAnsi="宋体" w:eastAsia="宋体"/>
          <w:b/>
        </w:rPr>
      </w:pPr>
      <w:r>
        <w:rPr>
          <w:rFonts w:ascii="宋体" w:hAnsi="宋体" w:eastAsia="宋体"/>
        </w:rPr>
        <w:tab/>
      </w:r>
      <w:r>
        <w:rPr>
          <w:rFonts w:hint="eastAsia" w:ascii="宋体" w:hAnsi="宋体" w:eastAsia="宋体"/>
          <w:b/>
        </w:rPr>
        <w:t>认真阅读以上资料，回答以下问题：</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(1)哥弟是按照哪类标准进行市场细分的？这家公司选择中年女性白领市场的依据是什么？</w:t>
      </w:r>
    </w:p>
    <w:p>
      <w:pPr>
        <w:tabs>
          <w:tab w:val="left" w:pos="420"/>
          <w:tab w:val="left" w:pos="4184"/>
        </w:tabs>
        <w:rPr>
          <w:rFonts w:hint="eastAsia" w:ascii="宋体" w:hAnsi="宋体" w:eastAsia="宋体"/>
        </w:rPr>
      </w:pPr>
      <w:r>
        <w:rPr>
          <w:rFonts w:ascii="宋体" w:hAnsi="宋体" w:eastAsia="宋体"/>
        </w:rPr>
        <w:tab/>
      </w:r>
      <w:r>
        <w:rPr>
          <w:rFonts w:hint="eastAsia" w:ascii="宋体" w:hAnsi="宋体" w:eastAsia="宋体"/>
        </w:rPr>
        <w:t>(2)从哥弟成功的市场细分策略谈谈服装市场适宜采用哪些细分标准？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B6"/>
    <w:rsid w:val="000E1DB6"/>
    <w:rsid w:val="001E77A8"/>
    <w:rsid w:val="002A6799"/>
    <w:rsid w:val="003E252C"/>
    <w:rsid w:val="004C0EED"/>
    <w:rsid w:val="00594D84"/>
    <w:rsid w:val="006C421C"/>
    <w:rsid w:val="007F252E"/>
    <w:rsid w:val="00894E41"/>
    <w:rsid w:val="008C4621"/>
    <w:rsid w:val="00915154"/>
    <w:rsid w:val="00A65A8B"/>
    <w:rsid w:val="00AD5A41"/>
    <w:rsid w:val="00B977D0"/>
    <w:rsid w:val="00BB0166"/>
    <w:rsid w:val="00BF16A3"/>
    <w:rsid w:val="00C43CDF"/>
    <w:rsid w:val="00DF57AA"/>
    <w:rsid w:val="00E518EE"/>
    <w:rsid w:val="18B167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日期 字符"/>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3</Pages>
  <Words>407</Words>
  <Characters>2324</Characters>
  <Lines>19</Lines>
  <Paragraphs>5</Paragraphs>
  <TotalTime>8</TotalTime>
  <ScaleCrop>false</ScaleCrop>
  <LinksUpToDate>false</LinksUpToDate>
  <CharactersWithSpaces>2726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2021-01-28T00:14:00Z</dcterms:created>
  <dc:creator>sxy</dc:creator>
  <cp:lastModifiedBy>东宇刘老师</cp:lastModifiedBy>
  <dcterms:modified xsi:type="dcterms:W3CDTF">2021-11-25T09:02:27Z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5944027AA9D14F03816EFDFFCDB7431B</vt:lpwstr>
  </property>
</Properties>
</file>