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63AC6">
      <w:pPr>
        <w:jc w:val="center"/>
        <w:rPr>
          <w:b/>
          <w:bCs/>
          <w:sz w:val="28"/>
          <w:szCs w:val="28"/>
        </w:rPr>
      </w:pPr>
      <w:bookmarkStart w:id="0" w:name="_GoBack"/>
      <w:bookmarkEnd w:id="0"/>
      <w:r>
        <w:rPr>
          <w:rFonts w:hint="eastAsia"/>
          <w:b/>
          <w:bCs/>
          <w:sz w:val="28"/>
          <w:szCs w:val="28"/>
        </w:rPr>
        <w:t>《</w:t>
      </w:r>
      <w:r>
        <w:rPr>
          <w:b/>
          <w:bCs/>
          <w:sz w:val="28"/>
          <w:szCs w:val="28"/>
        </w:rPr>
        <w:t>环境与资源保护法学</w:t>
      </w:r>
      <w:r>
        <w:rPr>
          <w:rFonts w:hint="eastAsia"/>
          <w:b/>
          <w:bCs/>
          <w:sz w:val="28"/>
          <w:szCs w:val="28"/>
        </w:rPr>
        <w:t>》复习资料</w:t>
      </w:r>
    </w:p>
    <w:p w14:paraId="395995E5">
      <w:pPr>
        <w:rPr>
          <w:b/>
          <w:bCs/>
          <w:sz w:val="24"/>
        </w:rPr>
      </w:pPr>
      <w:r>
        <w:rPr>
          <w:rFonts w:hint="eastAsia"/>
          <w:b/>
          <w:bCs/>
          <w:sz w:val="24"/>
        </w:rPr>
        <w:t>一、单项选择题：</w:t>
      </w:r>
    </w:p>
    <w:p w14:paraId="3CD85579">
      <w:r>
        <w:rPr>
          <w:rFonts w:hint="eastAsia"/>
        </w:rPr>
        <w:t>1</w:t>
      </w:r>
      <w:r>
        <w:t>. 县级以上人民政府应当将环境保护工作纳入国民经济和社会发展规划。</w:t>
      </w:r>
    </w:p>
    <w:p w14:paraId="5253D048">
      <w:r>
        <w:t>2. 国家建立、健全生态保护补偿制度。</w:t>
      </w:r>
    </w:p>
    <w:p w14:paraId="746A4560">
      <w:r>
        <w:t>3. 国家加强对大气、水、土壤等的保护，建立和完善相应的调查、监测、评估和修复制度。</w:t>
      </w:r>
    </w:p>
    <w:p w14:paraId="2BF4714E">
      <w:r>
        <w:t>4. 未达到国家环境质量标准的重点区域、流域的有关地方人民政府，应当制定限期达标规划，并采取措施按期达标。</w:t>
      </w:r>
    </w:p>
    <w:p w14:paraId="5BAB99DF">
      <w:r>
        <w:t>5. 国家实行环境保护目标责任制和考核评价制度。</w:t>
      </w:r>
    </w:p>
    <w:p w14:paraId="613AE65D">
      <w:r>
        <w:t>6. 违反我国《环境保护法》规定，构成犯罪的，依法追究</w:t>
      </w:r>
      <w:r>
        <w:rPr>
          <w:rFonts w:hint="eastAsia"/>
        </w:rPr>
        <w:t>刑事责任。</w:t>
      </w:r>
    </w:p>
    <w:p w14:paraId="2BA45C45">
      <w:r>
        <w:t>7. 国家鼓励投保环境污染责任保险。</w:t>
      </w:r>
    </w:p>
    <w:p w14:paraId="5B749EC7">
      <w:r>
        <w:t>8. 国家鼓励和引导公民、法人和其他组织使用有利于保护环境的产品和再生产品</w:t>
      </w:r>
      <w:r>
        <w:rPr>
          <w:rFonts w:hint="eastAsia"/>
        </w:rPr>
        <w:t>。</w:t>
      </w:r>
    </w:p>
    <w:p w14:paraId="23FC1EB9">
      <w:r>
        <w:t>9. 国家依照法律规定实行排污许可管理制度。</w:t>
      </w:r>
    </w:p>
    <w:p w14:paraId="1A335E4D">
      <w:r>
        <w:t>10. 国家对严重污染环境的工艺、设备和产品实行淘汰制度。</w:t>
      </w:r>
    </w:p>
    <w:p w14:paraId="3FB56133">
      <w:r>
        <w:t>11. 公民、法人和其他组织依法享有获取环境信息、参与和监督环境保护的权利。</w:t>
      </w:r>
    </w:p>
    <w:p w14:paraId="2C5EC855">
      <w:r>
        <w:t>12. 省级以上人民政府应当组织有关部门或者委托专业机构，对环境状况进行调查、评价，建立环境资源承载能力监测预警机制。</w:t>
      </w:r>
    </w:p>
    <w:p w14:paraId="4B382072">
      <w:r>
        <w:t>13. 提起</w:t>
      </w:r>
      <w:r>
        <w:rPr>
          <w:rFonts w:hint="eastAsia"/>
        </w:rPr>
        <w:t>环境保护公益诉</w:t>
      </w:r>
      <w:r>
        <w:t>讼的社会组织不得通过诉讼牟取经济利益。</w:t>
      </w:r>
    </w:p>
    <w:p w14:paraId="43419EC3">
      <w:r>
        <w:t>14. 对保护和改善环境有显著成绩的单位和个人，由人民政府给予奖励。</w:t>
      </w:r>
    </w:p>
    <w:p w14:paraId="47748784">
      <w:r>
        <w:t>15. 重点排污单位不公开或者不如实公开环境信息的，由县级以上地方人民政府环境保护主管部门责令公开，处以罚款，并予以公告。</w:t>
      </w:r>
    </w:p>
    <w:p w14:paraId="5C7FA346">
      <w:r>
        <w:t>16. 国务院环境保护主管部门制定国家环境质量标准。</w:t>
      </w:r>
    </w:p>
    <w:p w14:paraId="27A7A9D8">
      <w:r>
        <w:t>17. 因污染环境和破坏生态造成损害的，应当依</w:t>
      </w:r>
      <w:r>
        <w:rPr>
          <w:rFonts w:hint="eastAsia"/>
        </w:rPr>
        <w:t>法</w:t>
      </w:r>
      <w:r>
        <w:t>承担侵权责任。</w:t>
      </w:r>
    </w:p>
    <w:p w14:paraId="662B8F25">
      <w:r>
        <w:t>18. 每年6月5日为环境日。</w:t>
      </w:r>
    </w:p>
    <w:p w14:paraId="301F69D1">
      <w:r>
        <w:t>19. 上级人民政府及其环境保护主管部门应当加强对下级人民政府及其有关部门环境保护工作的监督。</w:t>
      </w:r>
    </w:p>
    <w:p w14:paraId="402B3591">
      <w:r>
        <w:t>20.</w:t>
      </w:r>
      <w:r>
        <w:rPr>
          <w:rFonts w:hint="eastAsia"/>
        </w:rPr>
        <w:t xml:space="preserve"> </w:t>
      </w:r>
      <w:r>
        <w:t>地方各级人民政府应当对本行政区域的环境质量负责。</w:t>
      </w:r>
    </w:p>
    <w:p w14:paraId="54B2CFD2"/>
    <w:p w14:paraId="6ADB8474">
      <w:pPr>
        <w:rPr>
          <w:b/>
          <w:bCs/>
          <w:sz w:val="24"/>
        </w:rPr>
      </w:pPr>
      <w:r>
        <w:rPr>
          <w:rFonts w:hint="eastAsia"/>
          <w:b/>
          <w:bCs/>
          <w:sz w:val="24"/>
        </w:rPr>
        <w:t>二、多项选择题：</w:t>
      </w:r>
    </w:p>
    <w:p w14:paraId="027535D4">
      <w:r>
        <w:t xml:space="preserve">1. </w:t>
      </w:r>
      <w:r>
        <w:rPr>
          <w:rFonts w:hint="eastAsia"/>
        </w:rPr>
        <w:t>我国环境保护法的立法宗旨包括：</w:t>
      </w:r>
      <w:r>
        <w:t>保护和改善环境，防治污染和其他公害，保障公众健康，推进生态文明建设，促进经济社会可持续发展</w:t>
      </w:r>
      <w:r>
        <w:rPr>
          <w:rFonts w:hint="eastAsia"/>
        </w:rPr>
        <w:t>。</w:t>
      </w:r>
    </w:p>
    <w:p w14:paraId="659EB7D7">
      <w:r>
        <w:t>2. 负责审批建设项目环境影响评价文件的部门在收到建设项目环境影响报告书后，除涉及国家秘密和商业秘密的事项外，应当全文公开</w:t>
      </w:r>
      <w:r>
        <w:rPr>
          <w:rFonts w:hint="eastAsia"/>
        </w:rPr>
        <w:t>。</w:t>
      </w:r>
    </w:p>
    <w:p w14:paraId="14FFAB4C">
      <w:r>
        <w:t>3. 环境保护坚持保护优先、预防为主、综合治理、公众参与、损害担责的原则</w:t>
      </w:r>
      <w:r>
        <w:rPr>
          <w:rFonts w:hint="eastAsia"/>
        </w:rPr>
        <w:t>。</w:t>
      </w:r>
    </w:p>
    <w:p w14:paraId="2F5B3437">
      <w:r>
        <w:t>4. 重点排污单位应当如实向社会公开其主要污染物的名称、排放方式、排放浓度和总量、超标排放情况，以及防治污染设施的建设和运行情况，接受社会监督。</w:t>
      </w:r>
    </w:p>
    <w:p w14:paraId="58EEDEE5">
      <w:r>
        <w:t>5. 企业事业单位和其他生产经营者应当防止、减少环境污染和生态破坏，对所造成的损害依法承担责任。</w:t>
      </w:r>
    </w:p>
    <w:p w14:paraId="5EE9EAE1">
      <w:r>
        <w:t>6. 环境影响评价机构、环境监测机构以及从事环境监测设备和防治污染设施维护、运营的机构，在有关环境服务活动中弄虚作假，对造成的环境污染和生态破坏负有责任的，除依照有关法律法规规定予以处罚外，还应当与造成环境污染和生态破坏的其他责任者承担连带责任。</w:t>
      </w:r>
    </w:p>
    <w:p w14:paraId="4EE4A4F6">
      <w:r>
        <w:t>7. 企业事业单位和其他生产经营者，为改善环境，依照有关规定转产、搬迁、关闭的，人民政府应当予以支持。</w:t>
      </w:r>
    </w:p>
    <w:p w14:paraId="3499486F">
      <w:r>
        <w:t>8. 各级人民政府对具有代表性的各种类型的自然生态系统区域，珍稀、濒危的野生动植物自然分布区域，重要的水源涵养区域，具有重大科学文化价值的地质构造、著名溶洞和化石分布区、冰川、火山、温泉等自然遗迹，以及人文遗迹、古树名木，应当采取措施予以保护，严禁破坏。</w:t>
      </w:r>
    </w:p>
    <w:p w14:paraId="777CA6B5">
      <w:r>
        <w:t>9. 地方各级人民政府应当采取措施，组织对生活废弃物的分类处置、回收利用。</w:t>
      </w:r>
    </w:p>
    <w:p w14:paraId="04146C89">
      <w:r>
        <w:t>10. 畜禽养殖场、养殖小区、定点屠宰企业等的选址、建设和管理应当符合有关法律法规规定。</w:t>
      </w:r>
    </w:p>
    <w:p w14:paraId="1E948423">
      <w:r>
        <w:t>11. 建设项目中防治污染的设施，应当与主体工程同时设计、同时施工、同时投产使用</w:t>
      </w:r>
      <w:r>
        <w:rPr>
          <w:rFonts w:hint="eastAsia"/>
        </w:rPr>
        <w:t>。</w:t>
      </w:r>
    </w:p>
    <w:p w14:paraId="429DE751">
      <w:r>
        <w:t>12.</w:t>
      </w:r>
      <w:r>
        <w:tab/>
      </w:r>
      <w:r>
        <w:t>公民应当遵守环境保护法律法规，配合实施环境保护措施，按照规定对生活废弃物进行分类放置，减少日常生活对环境造成的损害。</w:t>
      </w:r>
      <w:r>
        <w:tab/>
      </w:r>
      <w:r>
        <w:tab/>
      </w:r>
    </w:p>
    <w:p w14:paraId="3EBFD588">
      <w:r>
        <w:t>13. 生产、储存、运输、销售、使用、处置化学物品和含有放射性物质的物品，应当遵守国家有关规定，防止污染环境。</w:t>
      </w:r>
    </w:p>
    <w:p w14:paraId="606FAAB4">
      <w:r>
        <w:t>14. 环境受到污染，可能影响公众健康和环境安全时，依法及时公布预警信息，启动应急措施。</w:t>
      </w:r>
    </w:p>
    <w:p w14:paraId="36F4B599">
      <w:r>
        <w:t>15. 各级人民政府及其农业等有关部门和机构应当指导农业生产经营者科学种植和养殖，科学合理施用农药、化肥等农业投入品，科学处置农用薄膜、农作物秸秆等农业废弃物，防止农业面源污染。</w:t>
      </w:r>
    </w:p>
    <w:p w14:paraId="64E7923C">
      <w:r>
        <w:t>16. 任何单位和个人不得生产、销售或者转移、使用严重污染环境的工艺、设备和产品。</w:t>
      </w:r>
    </w:p>
    <w:p w14:paraId="22E1F7F7">
      <w:r>
        <w:t>17. 禁止引进不符合我国环境保护规定的技术、设备、材料和产品。</w:t>
      </w:r>
    </w:p>
    <w:p w14:paraId="51F29559">
      <w:r>
        <w:t>18. 排污费应当全部专项用于环境污染防治，任何单位和个人不得截留、挤占或者挪作他用。</w:t>
      </w:r>
    </w:p>
    <w:p w14:paraId="62585045">
      <w:r>
        <w:t>19. 排放污染物的企业事业单位和其他生产经营者，应当采取措施，防治在生产建设或者其他活动中产生的废气、废水、废渣、医疗废物、粉尘、恶臭气体、放射性物质以及噪声、振动、光辐射、电磁辐射等对环境的污染和危害。 排放污染物的企业事业单位，应当建立环境保护责任制度，明确单位负责人和相关人员的责任。</w:t>
      </w:r>
    </w:p>
    <w:p w14:paraId="710C5835">
      <w:r>
        <w:t>20. 企业应当优先使用清洁能源，采用资源利用率高、污染物排放量少的工艺、设备以及废弃物综合利用技术和污染物无害化处理技术，减少污染物的产生。</w:t>
      </w:r>
    </w:p>
    <w:p w14:paraId="01A0CDBD"/>
    <w:p w14:paraId="11016F1B">
      <w:pPr>
        <w:rPr>
          <w:b/>
          <w:bCs/>
          <w:sz w:val="24"/>
        </w:rPr>
      </w:pPr>
      <w:r>
        <w:rPr>
          <w:rFonts w:hint="eastAsia"/>
          <w:b/>
          <w:bCs/>
          <w:sz w:val="24"/>
        </w:rPr>
        <w:t>三、名词解释：</w:t>
      </w:r>
    </w:p>
    <w:p w14:paraId="261EBD41">
      <w:r>
        <w:t>1. 排污收费制度是指向环境排放污染物或超过规定的标准排放污染物的排污者，依照国家法律和有关规定按标准交纳费用的制度。</w:t>
      </w:r>
    </w:p>
    <w:p w14:paraId="044F4028">
      <w:r>
        <w:t>2. 荒漠化是由于干旱少雨、植被破坏、过度放牧、大风吹蚀、流水侵蚀、土壤盐渍化等因素造成的大片土壤生产力下降或丧失的自然（非自然）现象。</w:t>
      </w:r>
    </w:p>
    <w:p w14:paraId="6F5CF454">
      <w:r>
        <w:t>3. 环境资源法，是指由国家制定或认可，并由国家强制力保证实施的，调整有关环境资源的开发、利用、保护、改善的社会关系的法律规范的总称</w:t>
      </w:r>
      <w:r>
        <w:rPr>
          <w:rFonts w:hint="eastAsia"/>
        </w:rPr>
        <w:t>。</w:t>
      </w:r>
    </w:p>
    <w:p w14:paraId="5C162463">
      <w:r>
        <w:t>4. 环境保护法的基本原则,是指为环保法所遵循、确认和体现并贯穿于整个环保法之中,具有普遍指导意义的环境保护基本方针、政策,是对环境保护实行法律调整的基本准则,是环保法本质的集中体现。</w:t>
      </w:r>
    </w:p>
    <w:p w14:paraId="587EDD21">
      <w:r>
        <w:t>5. 环境影响评价制度是指在进行建设活动之前，对建设项目的选址、设计和建成投产使用后可能对周围环境产生的不良影响进行调查、预测和评定，提出防治措施，并按照法定程序进行报批的法律制度。</w:t>
      </w:r>
    </w:p>
    <w:p w14:paraId="15F61BCC">
      <w:r>
        <w:t xml:space="preserve">6. </w:t>
      </w:r>
      <w:r>
        <w:rPr>
          <w:rFonts w:hint="eastAsia"/>
        </w:rPr>
        <w:t>个人</w:t>
      </w:r>
      <w:r>
        <w:t>环境权，是</w:t>
      </w:r>
      <w:r>
        <w:rPr>
          <w:rFonts w:hint="eastAsia"/>
        </w:rPr>
        <w:t>个人</w:t>
      </w:r>
      <w:r>
        <w:t>所享有的在健康、舒适和优美的环境中生存和发展的权利。</w:t>
      </w:r>
    </w:p>
    <w:p w14:paraId="1D952EAA">
      <w:r>
        <w:t>7. 协调发展原则,是指环境保护与经济建设和社会发展统筹规划、同步实施、协调发展,实现经济效益、社会效益和环境效益的统一。</w:t>
      </w:r>
    </w:p>
    <w:p w14:paraId="5D8AD92A">
      <w:pPr>
        <w:rPr>
          <w:rFonts w:hint="eastAsia"/>
        </w:rPr>
      </w:pPr>
      <w:r>
        <w:t>8. 资源，指一国或一定地区内拥有的物力、财力、人力等各种物质要素的总称。</w:t>
      </w:r>
    </w:p>
    <w:p w14:paraId="32BA1B71">
      <w:pPr>
        <w:rPr>
          <w:b/>
          <w:bCs/>
          <w:sz w:val="24"/>
        </w:rPr>
      </w:pPr>
      <w:r>
        <w:rPr>
          <w:rFonts w:hint="eastAsia"/>
          <w:b/>
          <w:bCs/>
          <w:sz w:val="24"/>
        </w:rPr>
        <w:t>四、简答题：</w:t>
      </w:r>
    </w:p>
    <w:p w14:paraId="28BB8935">
      <w:r>
        <w:t>1. 企业事业单位和其他生产经营者有下列行为之一，尚不构成犯罪的，除依照有关法律法规规定予以处罚外，由县级以上人民政府环境保护主管部门或者其他有关部门将案件移送公安机关，对其直接负责的主管人员和其他直接责任人员，处十日以上十五日以下拘留；情节较轻的，处五日以上十日以下拘留： （一）建设项目未依法进行环境影响评价，被责令停止建设，拒不执行的； （二）违反法律规定，未取得排污许可证排放污染物，被责令停止排污，拒不执行的； （三）通过暗管、渗井、渗坑、灌注或者篡改、伪造监测数据，或者不正常运行防治污染设施等逃避监管的方式违法排放污染物的； （四）生产、使用国家明令禁止生产、使用的农药，被责令改正，拒不改正的。</w:t>
      </w:r>
    </w:p>
    <w:p w14:paraId="3D8B70D9"/>
    <w:p w14:paraId="29751052">
      <w:r>
        <w:t xml:space="preserve">2. </w:t>
      </w:r>
      <w:r>
        <w:rPr>
          <w:rFonts w:hint="eastAsia"/>
        </w:rPr>
        <w:t>制定环境标准的原则：</w:t>
      </w:r>
    </w:p>
    <w:p w14:paraId="0AFFEB51">
      <w:r>
        <w:t>（1）以人为本</w:t>
      </w:r>
    </w:p>
    <w:p w14:paraId="16F32785">
      <w:r>
        <w:t>（2）科学性、政策性</w:t>
      </w:r>
    </w:p>
    <w:p w14:paraId="093FC96D">
      <w:r>
        <w:t>（3）以环境基准为基础，与国家的技术水平、社会经济承受能力相适应</w:t>
      </w:r>
    </w:p>
    <w:p w14:paraId="6F1EFF3C">
      <w:r>
        <w:t>（4）综合效益分析，实用性、可行性</w:t>
      </w:r>
    </w:p>
    <w:p w14:paraId="13329A2F">
      <w:r>
        <w:t>（5）因地制宜、区别对待</w:t>
      </w:r>
    </w:p>
    <w:p w14:paraId="1751BA71">
      <w:r>
        <w:t>（6）与有关标准、规范、制度协调配套</w:t>
      </w:r>
    </w:p>
    <w:p w14:paraId="356A51D3">
      <w:r>
        <w:t>（7）采用国际标准，与国际标准接轨</w:t>
      </w:r>
    </w:p>
    <w:p w14:paraId="4AD1DE26">
      <w:r>
        <w:t>（8）便于实施和监督。</w:t>
      </w:r>
    </w:p>
    <w:p w14:paraId="7044311E"/>
    <w:p w14:paraId="7000720F">
      <w:r>
        <w:t>3. 凡具有下列条件之一的，应当建立海洋自然保护区：</w:t>
      </w:r>
    </w:p>
    <w:p w14:paraId="5C249186">
      <w:r>
        <w:t>（一）典型的海洋自然地理区域、有代表性的自然生态区域，以及遭受破坏但经保护能恢复的海洋自然生态区域；</w:t>
      </w:r>
    </w:p>
    <w:p w14:paraId="01EFA710">
      <w:r>
        <w:t>（二）海洋生物物种高度丰富的区域，或者珍稀、濒危海洋生物物种的天然集中分布区域；</w:t>
      </w:r>
    </w:p>
    <w:p w14:paraId="61E8BB12">
      <w:r>
        <w:t>（三）具有特殊保护价值的海域、海岸、岛屿、滨海湿地、入海河口和海湾等；</w:t>
      </w:r>
    </w:p>
    <w:p w14:paraId="385D8C77">
      <w:r>
        <w:t>（四）具有重大科学文化价值的海洋自然遗迹所在区域；</w:t>
      </w:r>
    </w:p>
    <w:p w14:paraId="031D3986">
      <w:r>
        <w:t>（五）其他需要予以特殊保护的区域。</w:t>
      </w:r>
    </w:p>
    <w:p w14:paraId="13347345"/>
    <w:p w14:paraId="5E36CA46">
      <w:r>
        <w:t>4.</w:t>
      </w:r>
      <w:r>
        <w:rPr>
          <w:rFonts w:hint="eastAsia"/>
        </w:rPr>
        <w:t>我国环保法中对于环境监测制度的相关规定。</w:t>
      </w:r>
    </w:p>
    <w:p w14:paraId="76FAD6B6">
      <w:pPr>
        <w:ind w:firstLine="315" w:firstLineChars="150"/>
      </w:pPr>
      <w:r>
        <w:t>国家建立、健全环境监测制度。国务院环境保护主管部门制定监测规范，会同有关部门组织监测网络，统一规划国家环境质量监测站（点）的设置，建立监测数据共享机制，加强对环境监测的管理。 有关行业、专业等各类环境质量监测站（点）的设置应当符合法律法规规定和监测规范的要求。 监测机构应当使用符合国家标准的监测设备，遵守监测规范。监测机构及其负责人对监测数据的真实性和准确性负责。</w:t>
      </w:r>
    </w:p>
    <w:p w14:paraId="100C0AEB"/>
    <w:p w14:paraId="390B8428">
      <w:r>
        <w:t xml:space="preserve">5. </w:t>
      </w:r>
      <w:r>
        <w:rPr>
          <w:rFonts w:hint="eastAsia"/>
        </w:rPr>
        <w:t>如何理解一</w:t>
      </w:r>
      <w:r>
        <w:t>切单位和个人都有保护环境的义务</w:t>
      </w:r>
      <w:r>
        <w:rPr>
          <w:rFonts w:hint="eastAsia"/>
        </w:rPr>
        <w:t>？</w:t>
      </w:r>
    </w:p>
    <w:p w14:paraId="09D9C182">
      <w:r>
        <w:t xml:space="preserve">地方各级人民政府应当对本行政区域的环境质量负责。 </w:t>
      </w:r>
    </w:p>
    <w:p w14:paraId="01E15CF1">
      <w:r>
        <w:t xml:space="preserve">企业事业单位和其他生产经营者应当防止、减少环境污染和生态破坏，对所造成的损害依法承担责任。 </w:t>
      </w:r>
    </w:p>
    <w:p w14:paraId="3DB72C51">
      <w:r>
        <w:t>公民应当增强环境保护意识，采取低碳、节俭的生活方式，自觉履行环境保护义务。</w:t>
      </w:r>
    </w:p>
    <w:p w14:paraId="372C040F"/>
    <w:p w14:paraId="2EA47BC2">
      <w:r>
        <w:t xml:space="preserve">6. </w:t>
      </w:r>
      <w:r>
        <w:rPr>
          <w:rFonts w:hint="eastAsia"/>
        </w:rPr>
        <w:t>简要说明</w:t>
      </w:r>
      <w:r>
        <w:t>重点污染物排放总量控制制度</w:t>
      </w:r>
      <w:r>
        <w:rPr>
          <w:rFonts w:hint="eastAsia"/>
        </w:rPr>
        <w:t>。</w:t>
      </w:r>
    </w:p>
    <w:p w14:paraId="37105D3A">
      <w:r>
        <w:t>第一，国家实行重点污染物排放总量控制制度。</w:t>
      </w:r>
    </w:p>
    <w:p w14:paraId="09D557A9">
      <w:r>
        <w:t>第二，重点污染物排放总量控制指标由国务院下达，省、自治区、直辖市人民政府分解落实。</w:t>
      </w:r>
    </w:p>
    <w:p w14:paraId="58909CD9">
      <w:r>
        <w:t>第三，企业事业单位在执行国家和地方污染物排放标准的同时，应当遵守分解落实到本单位的重点污染物排放总量控制指标。</w:t>
      </w:r>
    </w:p>
    <w:p w14:paraId="01305390">
      <w:r>
        <w:t>第四，对超过国家重点污染物排放总量控制指标或者未完成国家确定的环境质量目标的地区，省级以上人民政府环境保护主管部门应当暂停审批其新增重点污染物排放总量的建设项目环境影响评价文件。</w:t>
      </w:r>
    </w:p>
    <w:p w14:paraId="36027EAD">
      <w:r>
        <w:rPr>
          <w:rFonts w:hint="eastAsia"/>
          <w:b/>
          <w:bCs/>
          <w:sz w:val="24"/>
        </w:rPr>
        <w:t>五、论述题：</w:t>
      </w:r>
    </w:p>
    <w:p w14:paraId="18C271A4">
      <w:r>
        <w:t xml:space="preserve">1. </w:t>
      </w:r>
      <w:r>
        <w:rPr>
          <w:rFonts w:hint="eastAsia" w:ascii="宋体" w:hAnsi="宋体"/>
          <w:szCs w:val="21"/>
        </w:rPr>
        <w:t>简述我国国家控制环境污染的三项制度。</w:t>
      </w:r>
    </w:p>
    <w:p w14:paraId="768E67C2">
      <w:pPr>
        <w:ind w:firstLine="420" w:firstLineChars="200"/>
      </w:pPr>
      <w:r>
        <w:rPr>
          <w:rFonts w:hint="eastAsia"/>
        </w:rPr>
        <w:t>第一，</w:t>
      </w:r>
      <w:r>
        <w:t>国家实行重点污染物排放总量控制制度。重点污染物排放总量控制指标由国务院下达，省、自治区、直辖市人民政府分解落实。企业事业单位在执行国家和地方污染物排放标准的同时，应当遵守分解落实到本单位的重点污染物排放总量控制指标。 对超过国家重点污染物排放总量控制指标或者未完成国家确定的环境质量目标的地区，省级以上人民政府环境保护主管部门应当暂停审批其新增重点污染物排放总量的建设项目环境影响评价文件。</w:t>
      </w:r>
    </w:p>
    <w:p w14:paraId="502F6CBF">
      <w:pPr>
        <w:ind w:firstLine="420" w:firstLineChars="200"/>
      </w:pPr>
      <w:r>
        <w:rPr>
          <w:rFonts w:hint="eastAsia"/>
        </w:rPr>
        <w:t>第二，</w:t>
      </w:r>
      <w:r>
        <w:t>国家依照法律规定实行排污许可管理制度。 实行排污许可管理的企业事业单位和其他生产经营者应当按照排污许可证的要求排放污染物；未取得排污许可证的，不得排放污染物。</w:t>
      </w:r>
    </w:p>
    <w:p w14:paraId="466BAB2F">
      <w:pPr>
        <w:ind w:firstLine="420" w:firstLineChars="200"/>
      </w:pPr>
      <w:r>
        <w:rPr>
          <w:rFonts w:hint="eastAsia"/>
        </w:rPr>
        <w:t>第三，</w:t>
      </w:r>
      <w:r>
        <w:t>国家对严重污染环境的工艺、设备和产品实行淘汰制度。任何单位和个人不得生产、销售或者转移、使用严重污染环境的工艺、设备和产品。 禁止引进不符合我国环境保护规定的技术、设备、材料和产品。</w:t>
      </w:r>
    </w:p>
    <w:p w14:paraId="2B931513"/>
    <w:p w14:paraId="449C3C10">
      <w:r>
        <w:t>2. 根据我国环保法，公民、法人和其他组织是如何做到参与环境保护的？</w:t>
      </w:r>
    </w:p>
    <w:p w14:paraId="38B91A90">
      <w:pPr>
        <w:ind w:firstLine="420" w:firstLineChars="200"/>
      </w:pPr>
      <w:r>
        <w:t>公民、法人和其他组织依法享有获取环境信息、参与和监督环境保护的权利。</w:t>
      </w:r>
    </w:p>
    <w:p w14:paraId="303CDD9B">
      <w:pPr>
        <w:ind w:firstLine="420" w:firstLineChars="200"/>
      </w:pPr>
      <w:r>
        <w:t>公民、法人和其他组织发现任何单位和个人有污染环境和破坏生态行为的，有权向环境保护主管部门或者其他负有环境保护监督管理职责的部门举报。 公民、法人和其他组织发现地方各级人民政府、县级以上人民政府环境保护主管部门和其他负有环境保护监督管理职责的部门不依法履行职责的，有权向其上级机关或者监察机关举报。 接受举报的机关应当对举报人的相关信息予以保密，保护举报人的合法权益。</w:t>
      </w:r>
    </w:p>
    <w:p w14:paraId="2A0E4E3D">
      <w:pPr>
        <w:ind w:firstLine="420" w:firstLineChars="200"/>
      </w:pPr>
      <w:r>
        <w:t>对污染环境、破坏生态，损害社会公共利益的行为，符合下列条件的社会组织可以向人民法院提起诉讼： （一）依法在设区的市级以上人民政府民政部门登记； （二）专门从事环境保护公益活动连续五年以上且无违法记录。 符合前款规定的社会组织向人民法院提起诉讼，人民法院应当依法受理。 提起诉讼的社会组织不得通过诉讼牟取经济利益。</w:t>
      </w:r>
    </w:p>
    <w:p w14:paraId="01DC4637">
      <w:pPr>
        <w:ind w:firstLine="420" w:firstLineChars="200"/>
      </w:pPr>
    </w:p>
    <w:p w14:paraId="7A7E6D77">
      <w:pPr>
        <w:rPr>
          <w:rFonts w:ascii="宋体" w:hAnsi="宋体"/>
          <w:szCs w:val="21"/>
        </w:rPr>
      </w:pPr>
      <w:r>
        <w:t>3.</w:t>
      </w:r>
      <w:r>
        <w:rPr>
          <w:rFonts w:hint="eastAsia" w:ascii="宋体" w:hAnsi="宋体"/>
          <w:szCs w:val="21"/>
        </w:rPr>
        <w:t xml:space="preserve"> 简述</w:t>
      </w:r>
      <w:r>
        <w:rPr>
          <w:rFonts w:ascii="宋体" w:hAnsi="宋体"/>
          <w:szCs w:val="21"/>
        </w:rPr>
        <w:t>企业事业单位和其他生产经营者</w:t>
      </w:r>
      <w:r>
        <w:rPr>
          <w:rFonts w:hint="eastAsia" w:ascii="宋体" w:hAnsi="宋体"/>
          <w:szCs w:val="21"/>
        </w:rPr>
        <w:t>违反环境保护法的法律责任。</w:t>
      </w:r>
    </w:p>
    <w:p w14:paraId="5F3A64FE">
      <w:pPr>
        <w:ind w:firstLine="420" w:firstLineChars="200"/>
      </w:pPr>
      <w:r>
        <w:t>企业事业单位和其他生产经营者违法排放污染物，受到罚款处罚，被责令改正，拒不改正的，依法作出处罚决定的行政机关可以自责令改正之日的次日起，按照原处罚数额按日连续处罚。</w:t>
      </w:r>
    </w:p>
    <w:p w14:paraId="5E41514B">
      <w:pPr>
        <w:ind w:firstLine="420" w:firstLineChars="200"/>
      </w:pPr>
      <w:r>
        <w:t>企业事业单位和其他生产经营者超过污染物排放标准或者超过重点污染物排放总量控制指标排放污染物的，县级以上人民政府环境保护主管部门可以责令其采取限制生产、停产整治等措施；情节严重的，报经有批准权的人民政府批准，责令停业、关闭。</w:t>
      </w:r>
    </w:p>
    <w:p w14:paraId="0AD88F1A">
      <w:pPr>
        <w:ind w:firstLine="420" w:firstLineChars="200"/>
      </w:pPr>
      <w:r>
        <w:t>企业事业单位和其他生产经营者有下列行为之一，尚不构成犯罪的，除依照有关法律法规规定予以处罚外，由县级以上人民政府环境保护主管部门或者其他有关部门将案件移送公安机关，对其直接负责的主管人员和其他直接责任人员，处十日以上十五日以下拘留；情节较轻的，处五日以上十日以下拘留： （一）建设项目未依法进行环境影响评价，被责令停止建设，拒不执行的； （二）违反法律规定，未取得排污许可证排放污染物，被责令停止排污，拒不执行的； （三）通过暗管、渗井、渗坑、灌注或者篡改、伪造监测数据，或者不正常运行防治污染设施等逃避监管的方式违法排放污染物的； （四）生产、使用国家明令禁止生产、使用的农药，被责令改正，拒不改正的。</w:t>
      </w:r>
    </w:p>
    <w:p w14:paraId="30F69EA8">
      <w:pPr>
        <w:ind w:firstLine="420" w:firstLineChars="200"/>
      </w:pPr>
    </w:p>
    <w:p w14:paraId="00314E14">
      <w:r>
        <w:t xml:space="preserve">4. </w:t>
      </w:r>
      <w:r>
        <w:rPr>
          <w:rFonts w:hint="eastAsia"/>
        </w:rPr>
        <w:t>在环境保护方面，行政部门个人承担责任的情形有哪些？</w:t>
      </w:r>
    </w:p>
    <w:p w14:paraId="7E8D0DD5">
      <w:pPr>
        <w:ind w:firstLine="420" w:firstLineChars="200"/>
      </w:pPr>
      <w:r>
        <w:t>地方各级人民政府、县级以上人民政府环境保护主管部门和其他负有环境保护监督管理职责的部门有下列行为之一的，对直接负责的主管人员和其他直接责任人员给予记过、记大过或者降级处分；造成严重后果的，给予撤职或者开除处分，其主要负责人应当引咎辞职： （一）不符合行政许可条件准予行政许可的； （二）对环境违法行为进行包庇的； （三）依法应当作出责令停业、关闭的决定而未作出的； （四）对超标排放污染物、采用逃避监管的方式排放污染物、造成环境事故以及不落实生态保护措施造成生态破坏等行为，发现或者接到举报未及时查处的； （五）违反本法规定，查封、扣押企业事业单位和其他生产经营者的设施、设备的； （六）篡改、伪造或者指使篡改、伪造监测数据的； （七）应当依法公开环境信息而未公开的； （八）将征收的排污费截留、挤占或者挪作他用的； （九）法律法规规定的其他违法行为。</w:t>
      </w: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1832819522"/>
      <w:docPartObj>
        <w:docPartGallery w:val="AutoText"/>
      </w:docPartObj>
    </w:sdtPr>
    <w:sdtEndPr>
      <w:rPr>
        <w:rStyle w:val="5"/>
      </w:rPr>
    </w:sdtEndPr>
    <w:sdtContent>
      <w:p w14:paraId="2E531A94">
        <w:pPr>
          <w:pStyle w:val="2"/>
          <w:framePr w:wrap="auto" w:vAnchor="text" w:hAnchor="margin" w:xAlign="right" w:y="1"/>
          <w:rPr>
            <w:rStyle w:val="5"/>
          </w:rPr>
        </w:pPr>
        <w:r>
          <w:rPr>
            <w:rStyle w:val="5"/>
          </w:rPr>
          <w:fldChar w:fldCharType="begin"/>
        </w:r>
        <w:r>
          <w:rPr>
            <w:rStyle w:val="5"/>
          </w:rPr>
          <w:instrText xml:space="preserve"> PAGE </w:instrText>
        </w:r>
        <w:r>
          <w:rPr>
            <w:rStyle w:val="5"/>
          </w:rPr>
          <w:fldChar w:fldCharType="separate"/>
        </w:r>
        <w:r>
          <w:rPr>
            <w:rStyle w:val="5"/>
          </w:rPr>
          <w:t>1</w:t>
        </w:r>
        <w:r>
          <w:rPr>
            <w:rStyle w:val="5"/>
          </w:rPr>
          <w:fldChar w:fldCharType="end"/>
        </w:r>
      </w:p>
    </w:sdtContent>
  </w:sdt>
  <w:p w14:paraId="452F5BC8">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533853274"/>
      <w:docPartObj>
        <w:docPartGallery w:val="AutoText"/>
      </w:docPartObj>
    </w:sdtPr>
    <w:sdtEndPr>
      <w:rPr>
        <w:rStyle w:val="5"/>
      </w:rPr>
    </w:sdtEndPr>
    <w:sdtContent>
      <w:p w14:paraId="3D2DFC7A">
        <w:pPr>
          <w:pStyle w:val="2"/>
          <w:framePr w:wrap="auto" w:vAnchor="text" w:hAnchor="margin" w:xAlign="right" w:y="1"/>
          <w:rPr>
            <w:rStyle w:val="5"/>
          </w:rPr>
        </w:pPr>
        <w:r>
          <w:rPr>
            <w:rStyle w:val="5"/>
          </w:rPr>
          <w:fldChar w:fldCharType="begin"/>
        </w:r>
        <w:r>
          <w:rPr>
            <w:rStyle w:val="5"/>
          </w:rPr>
          <w:instrText xml:space="preserve"> PAGE </w:instrText>
        </w:r>
        <w:r>
          <w:rPr>
            <w:rStyle w:val="5"/>
          </w:rPr>
          <w:fldChar w:fldCharType="end"/>
        </w:r>
      </w:p>
    </w:sdtContent>
  </w:sdt>
  <w:p w14:paraId="283BA2D9">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2BC"/>
    <w:rsid w:val="000956D4"/>
    <w:rsid w:val="000B2A8A"/>
    <w:rsid w:val="00106308"/>
    <w:rsid w:val="0023523A"/>
    <w:rsid w:val="002B0AE0"/>
    <w:rsid w:val="00363188"/>
    <w:rsid w:val="003A44A9"/>
    <w:rsid w:val="003D2382"/>
    <w:rsid w:val="003E3E34"/>
    <w:rsid w:val="0040298D"/>
    <w:rsid w:val="00427CD8"/>
    <w:rsid w:val="00444AEF"/>
    <w:rsid w:val="00464C42"/>
    <w:rsid w:val="004F4348"/>
    <w:rsid w:val="00510E3B"/>
    <w:rsid w:val="005B087E"/>
    <w:rsid w:val="00625AAB"/>
    <w:rsid w:val="006742BC"/>
    <w:rsid w:val="006D098B"/>
    <w:rsid w:val="006E13E7"/>
    <w:rsid w:val="00754702"/>
    <w:rsid w:val="0087708F"/>
    <w:rsid w:val="00904976"/>
    <w:rsid w:val="00A21EDE"/>
    <w:rsid w:val="00A718E3"/>
    <w:rsid w:val="00AC44F2"/>
    <w:rsid w:val="00B2407C"/>
    <w:rsid w:val="00B84CBA"/>
    <w:rsid w:val="00BB2946"/>
    <w:rsid w:val="00BC1DBA"/>
    <w:rsid w:val="00C748AD"/>
    <w:rsid w:val="00C9275A"/>
    <w:rsid w:val="00D366EE"/>
    <w:rsid w:val="00D434E2"/>
    <w:rsid w:val="00D73BA0"/>
    <w:rsid w:val="00D77312"/>
    <w:rsid w:val="00E32725"/>
    <w:rsid w:val="00E46D2E"/>
    <w:rsid w:val="00E72166"/>
    <w:rsid w:val="00EB4890"/>
    <w:rsid w:val="00F82D0F"/>
    <w:rsid w:val="00FA6701"/>
    <w:rsid w:val="41A31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character" w:styleId="5">
    <w:name w:val="page number"/>
    <w:basedOn w:val="4"/>
    <w:semiHidden/>
    <w:unhideWhenUsed/>
    <w:uiPriority w:val="99"/>
  </w:style>
  <w:style w:type="character" w:customStyle="1" w:styleId="6">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5298</Words>
  <Characters>5378</Characters>
  <Lines>39</Lines>
  <Paragraphs>11</Paragraphs>
  <TotalTime>110</TotalTime>
  <ScaleCrop>false</ScaleCrop>
  <LinksUpToDate>false</LinksUpToDate>
  <CharactersWithSpaces>5468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2019-12-04T03:22:00Z</dcterms:created>
  <dc:creator>Microsoft Office User</dc:creator>
  <cp:lastModifiedBy>罗遥</cp:lastModifiedBy>
  <dcterms:modified xsi:type="dcterms:W3CDTF">2024-12-23T08:36:11Z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D56B9D82B67E4AB39A230EE2ABF2F9DD_13</vt:lpwstr>
  </property>
</Properties>
</file>